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7A7A" w:rsidR="00375F9F" w:rsidP="29BA149B" w:rsidRDefault="00375F9F" w14:paraId="2CE2371F" w14:textId="3F864B51">
      <w:pPr>
        <w:pStyle w:val="Normal"/>
        <w:rPr>
          <w:b w:val="1"/>
          <w:bCs w:val="1"/>
          <w:color w:val="7763AB" w:themeColor="accent2"/>
          <w:sz w:val="28"/>
          <w:szCs w:val="28"/>
        </w:rPr>
      </w:pPr>
      <w:r w:rsidRPr="29BA149B" w:rsidR="00375F9F">
        <w:rPr>
          <w:b w:val="1"/>
          <w:bCs w:val="1"/>
          <w:color w:val="7763AB" w:themeColor="accent2" w:themeTint="FF" w:themeShade="FF"/>
          <w:sz w:val="28"/>
          <w:szCs w:val="28"/>
        </w:rPr>
        <w:t>Member</w:t>
      </w:r>
      <w:r w:rsidRPr="29BA149B" w:rsidR="152F2DBE">
        <w:rPr>
          <w:b w:val="1"/>
          <w:bCs w:val="1"/>
          <w:color w:val="7763AB" w:themeColor="accent2" w:themeTint="FF" w:themeShade="FF"/>
          <w:sz w:val="28"/>
          <w:szCs w:val="28"/>
        </w:rPr>
        <w:t xml:space="preserve"> transition</w:t>
      </w:r>
      <w:r w:rsidRPr="29BA149B" w:rsidR="00375F9F">
        <w:rPr>
          <w:b w:val="1"/>
          <w:bCs w:val="1"/>
          <w:color w:val="7763AB" w:themeColor="accent2" w:themeTint="FF" w:themeShade="FF"/>
          <w:sz w:val="28"/>
          <w:szCs w:val="28"/>
        </w:rPr>
        <w:t xml:space="preserve"> announcement email</w:t>
      </w:r>
    </w:p>
    <w:p w:rsidRPr="00375F9F" w:rsidR="00375F9F" w:rsidP="00375F9F" w:rsidRDefault="00375F9F" w14:paraId="7D695DA0" w14:textId="2584AB29">
      <w:r w:rsidRPr="35409D2C" w:rsidR="00375F9F">
        <w:rPr>
          <w:b w:val="1"/>
          <w:bCs w:val="1"/>
        </w:rPr>
        <w:t>Subject:</w:t>
      </w:r>
      <w:r w:rsidR="00375F9F">
        <w:rPr/>
        <w:t xml:space="preserve"> </w:t>
      </w:r>
      <w:r w:rsidR="71DA60ED">
        <w:rPr/>
        <w:t xml:space="preserve">Important update: You will start seeing the </w:t>
      </w:r>
      <w:r w:rsidR="71DA60ED">
        <w:rPr/>
        <w:t>LucyRx</w:t>
      </w:r>
      <w:r w:rsidR="71DA60ED">
        <w:rPr/>
        <w:t xml:space="preserve"> name</w:t>
      </w:r>
    </w:p>
    <w:p w:rsidR="36A08BCC" w:rsidRDefault="36A08BCC" w14:paraId="7D04E5C7" w14:textId="369BB85B">
      <w:r w:rsidR="36A08BCC">
        <w:rPr/>
        <w:t xml:space="preserve">As of July 1, </w:t>
      </w:r>
      <w:r w:rsidR="36A08BCC">
        <w:rPr/>
        <w:t>CerpassRx</w:t>
      </w:r>
      <w:r w:rsidR="36A08BCC">
        <w:rPr/>
        <w:t xml:space="preserve"> communications and materials have moved to the </w:t>
      </w:r>
      <w:r w:rsidR="36A08BCC">
        <w:rPr/>
        <w:t>LucyRx</w:t>
      </w:r>
      <w:r w:rsidR="36A08BCC">
        <w:rPr/>
        <w:t xml:space="preserve"> name. Your prescription coverage is not changing.</w:t>
      </w:r>
    </w:p>
    <w:p w:rsidRPr="00375F9F" w:rsidR="00375F9F" w:rsidP="00375F9F" w:rsidRDefault="00375F9F" w14:paraId="17AB6EFD" w14:textId="77777777">
      <w:r w:rsidRPr="00375F9F">
        <w:t>LucyRx acquired CerpassRx in October. Since then, our teams have been working together to support your prescription benefits.</w:t>
      </w:r>
    </w:p>
    <w:p w:rsidRPr="00375F9F" w:rsidR="00375F9F" w:rsidP="00375F9F" w:rsidRDefault="00375F9F" w14:paraId="26CDA0CD" w14:textId="77777777">
      <w:r w:rsidRPr="00375F9F">
        <w:t>Your prescription coverage is not changing.</w:t>
      </w:r>
    </w:p>
    <w:p w:rsidRPr="00375F9F" w:rsidR="00375F9F" w:rsidP="00375F9F" w:rsidRDefault="00375F9F" w14:paraId="399E977D" w14:textId="77777777">
      <w:pPr>
        <w:rPr>
          <w:b/>
          <w:bCs/>
        </w:rPr>
      </w:pPr>
      <w:r w:rsidRPr="00375F9F">
        <w:rPr>
          <w:b/>
          <w:bCs/>
        </w:rPr>
        <w:t>What you need to know</w:t>
      </w:r>
    </w:p>
    <w:p w:rsidRPr="00375F9F" w:rsidR="00375F9F" w:rsidP="00DD7A7A" w:rsidRDefault="00375F9F" w14:paraId="14266709" w14:textId="77777777">
      <w:pPr>
        <w:pStyle w:val="Bullet"/>
      </w:pPr>
      <w:r w:rsidRPr="00375F9F">
        <w:t xml:space="preserve">Your prescription coverage is not changing </w:t>
      </w:r>
    </w:p>
    <w:p w:rsidRPr="00375F9F" w:rsidR="00375F9F" w:rsidP="00DD7A7A" w:rsidRDefault="00375F9F" w14:paraId="204B88D5" w14:textId="77777777">
      <w:pPr>
        <w:pStyle w:val="Bullet"/>
      </w:pPr>
      <w:r w:rsidRPr="00375F9F">
        <w:t xml:space="preserve">Your medications are not changing </w:t>
      </w:r>
    </w:p>
    <w:p w:rsidRPr="00375F9F" w:rsidR="00375F9F" w:rsidP="00DD7A7A" w:rsidRDefault="00375F9F" w14:paraId="0CCD0E93" w14:textId="77777777">
      <w:pPr>
        <w:pStyle w:val="Bullet"/>
      </w:pPr>
      <w:r w:rsidRPr="00375F9F">
        <w:t xml:space="preserve">You can keep using the same pharmacy, as long as it is in your plan’s network </w:t>
      </w:r>
    </w:p>
    <w:p w:rsidRPr="00375F9F" w:rsidR="00375F9F" w:rsidP="00DD7A7A" w:rsidRDefault="00375F9F" w14:paraId="31B4E3E9" w14:textId="77777777">
      <w:pPr>
        <w:pStyle w:val="Bullet"/>
        <w:rPr/>
      </w:pPr>
      <w:r w:rsidR="00375F9F">
        <w:rPr/>
        <w:t xml:space="preserve">You can still get help when you need it </w:t>
      </w:r>
    </w:p>
    <w:p w:rsidRPr="00375F9F" w:rsidR="00375F9F" w:rsidP="00375F9F" w:rsidRDefault="00375F9F" w14:paraId="01BEBAC4" w14:textId="77777777">
      <w:r w:rsidR="00375F9F">
        <w:rPr/>
        <w:t>This is a name change, not a change to your prescription benefits.</w:t>
      </w:r>
    </w:p>
    <w:p w:rsidR="20F8FA62" w:rsidP="35409D2C" w:rsidRDefault="20F8FA62" w14:paraId="130C11A9" w14:textId="6EB6B51E">
      <w:pPr>
        <w:spacing w:before="240" w:beforeAutospacing="off" w:after="240" w:afterAutospacing="off"/>
      </w:pPr>
      <w:r w:rsidRPr="35409D2C" w:rsidR="20F8FA6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Please continue using your existing CerpassRx member portal. You do not need to register for the LucyRx member portal at this time.</w:t>
      </w:r>
    </w:p>
    <w:p w:rsidRPr="00375F9F" w:rsidR="00375F9F" w:rsidP="00375F9F" w:rsidRDefault="00375F9F" w14:paraId="2D330D1E" w14:textId="77777777">
      <w:r w:rsidR="00375F9F">
        <w:rPr/>
        <w:t>If you have questions, we’re here for you.</w:t>
      </w:r>
    </w:p>
    <w:p w:rsidR="1072B85A" w:rsidP="29BA149B" w:rsidRDefault="1072B85A" w14:paraId="0748C7DD" w14:textId="1FF53399">
      <w:pPr>
        <w:pStyle w:val="Normal"/>
      </w:pPr>
      <w:r w:rsidR="1072B85A">
        <w:rPr/>
        <w:t>Call: 877-860-8846</w:t>
      </w:r>
      <w:r>
        <w:br/>
      </w:r>
      <w:r w:rsidR="1072B85A">
        <w:rPr/>
        <w:t xml:space="preserve">Hours: 24/7 </w:t>
      </w:r>
    </w:p>
    <w:p w:rsidR="00DD7A7A" w:rsidRDefault="00DD7A7A" w14:paraId="4572D67E" w14:textId="6979BC66">
      <w:pPr/>
      <w:r w:rsidR="00375F9F">
        <w:rPr/>
        <w:t>—[</w:t>
      </w:r>
      <w:r w:rsidR="00375F9F">
        <w:rPr/>
        <w:t>HR CONTACT NAME]</w:t>
      </w:r>
    </w:p>
    <w:sectPr w:rsidRPr="00375F9F" w:rsidR="00AD7BC0">
      <w:headerReference w:type="default" r:id="rId14"/>
      <w:footerReference w:type="defaul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7683" w:rsidP="000C3463" w:rsidRDefault="00537683" w14:paraId="2B59F165" w14:textId="77777777">
      <w:pPr>
        <w:spacing w:after="0" w:line="240" w:lineRule="auto"/>
      </w:pPr>
      <w:r>
        <w:separator/>
      </w:r>
    </w:p>
  </w:endnote>
  <w:endnote w:type="continuationSeparator" w:id="0">
    <w:p w:rsidR="00537683" w:rsidP="000C3463" w:rsidRDefault="00537683" w14:paraId="5795E2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A7A" w:rsidRDefault="00DD7A7A" w14:paraId="758893F8" w14:textId="6C48B8C0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CE49CFB" wp14:editId="292620CA">
          <wp:simplePos x="0" y="0"/>
          <wp:positionH relativeFrom="page">
            <wp:posOffset>14667</wp:posOffset>
          </wp:positionH>
          <wp:positionV relativeFrom="page">
            <wp:posOffset>9253470</wp:posOffset>
          </wp:positionV>
          <wp:extent cx="7743066" cy="804672"/>
          <wp:effectExtent l="0" t="0" r="0" b="0"/>
          <wp:wrapNone/>
          <wp:docPr id="15895063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5063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3066" cy="804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7683" w:rsidP="000C3463" w:rsidRDefault="00537683" w14:paraId="516E69AB" w14:textId="77777777">
      <w:pPr>
        <w:spacing w:after="0" w:line="240" w:lineRule="auto"/>
      </w:pPr>
      <w:r>
        <w:separator/>
      </w:r>
    </w:p>
  </w:footnote>
  <w:footnote w:type="continuationSeparator" w:id="0">
    <w:p w:rsidR="00537683" w:rsidP="000C3463" w:rsidRDefault="00537683" w14:paraId="772C22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C3463" w:rsidRDefault="000C3463" w14:paraId="5A7EBFBC" w14:textId="296C5B3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F3C4BD" wp14:editId="16613335">
          <wp:simplePos x="0" y="0"/>
          <wp:positionH relativeFrom="column">
            <wp:posOffset>5204123</wp:posOffset>
          </wp:positionH>
          <wp:positionV relativeFrom="paragraph">
            <wp:posOffset>-87331</wp:posOffset>
          </wp:positionV>
          <wp:extent cx="1140236" cy="636997"/>
          <wp:effectExtent l="0" t="0" r="3175" b="0"/>
          <wp:wrapNone/>
          <wp:docPr id="1569807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07863" name="Picture 1569807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1907" cy="64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919"/>
    <w:multiLevelType w:val="multilevel"/>
    <w:tmpl w:val="9D2C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48C9A31"/>
    <w:multiLevelType w:val="hybridMultilevel"/>
    <w:tmpl w:val="9AA2A18A"/>
    <w:lvl w:ilvl="0" w:tplc="94923C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64CA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565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52C9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1E42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FA78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9691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B4FF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5A14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5D1C62"/>
    <w:multiLevelType w:val="hybridMultilevel"/>
    <w:tmpl w:val="93FEE2EA"/>
    <w:lvl w:ilvl="0" w:tplc="D04C75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9AE26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226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7248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BECD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380F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0431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B843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AA8A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940BFF"/>
    <w:multiLevelType w:val="multilevel"/>
    <w:tmpl w:val="C5D8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3D68D90"/>
    <w:multiLevelType w:val="hybridMultilevel"/>
    <w:tmpl w:val="95427CFC"/>
    <w:lvl w:ilvl="0" w:tplc="6EA87F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CA01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8A50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56B4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6C90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624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845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0BE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D4CE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3F74353"/>
    <w:multiLevelType w:val="hybridMultilevel"/>
    <w:tmpl w:val="39F849E8"/>
    <w:lvl w:ilvl="0" w:tplc="9E98A6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C83B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4A82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46B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2ABD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F268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1E83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F2C3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22A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706BCB"/>
    <w:multiLevelType w:val="multilevel"/>
    <w:tmpl w:val="118A1ECE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8689D4"/>
    <w:multiLevelType w:val="hybridMultilevel"/>
    <w:tmpl w:val="241820CE"/>
    <w:lvl w:ilvl="0" w:tplc="06F648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D4CD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BCAE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48B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807E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A218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061E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A801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C2F5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E2C6DF"/>
    <w:multiLevelType w:val="hybridMultilevel"/>
    <w:tmpl w:val="33D270A8"/>
    <w:lvl w:ilvl="0" w:tplc="80DCFA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287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1428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6CE7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E2BD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4423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68F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924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F2E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8A20752"/>
    <w:multiLevelType w:val="hybridMultilevel"/>
    <w:tmpl w:val="216EC696"/>
    <w:lvl w:ilvl="0" w:tplc="EB968E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5DAA3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4886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923F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E202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A820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5408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07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0AA1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A782923"/>
    <w:multiLevelType w:val="multilevel"/>
    <w:tmpl w:val="E07CB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48942295">
    <w:abstractNumId w:val="1"/>
  </w:num>
  <w:num w:numId="2" w16cid:durableId="1688825882">
    <w:abstractNumId w:val="8"/>
  </w:num>
  <w:num w:numId="3" w16cid:durableId="1548375121">
    <w:abstractNumId w:val="2"/>
  </w:num>
  <w:num w:numId="4" w16cid:durableId="429475197">
    <w:abstractNumId w:val="5"/>
  </w:num>
  <w:num w:numId="5" w16cid:durableId="1774474941">
    <w:abstractNumId w:val="4"/>
  </w:num>
  <w:num w:numId="6" w16cid:durableId="1069422931">
    <w:abstractNumId w:val="7"/>
  </w:num>
  <w:num w:numId="7" w16cid:durableId="1193953184">
    <w:abstractNumId w:val="9"/>
  </w:num>
  <w:num w:numId="8" w16cid:durableId="188571529">
    <w:abstractNumId w:val="3"/>
  </w:num>
  <w:num w:numId="9" w16cid:durableId="160628898">
    <w:abstractNumId w:val="6"/>
  </w:num>
  <w:num w:numId="10" w16cid:durableId="916324884">
    <w:abstractNumId w:val="0"/>
  </w:num>
  <w:num w:numId="11" w16cid:durableId="1108819779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8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10CF3D"/>
    <w:rsid w:val="000C3463"/>
    <w:rsid w:val="00375F9F"/>
    <w:rsid w:val="003C71D2"/>
    <w:rsid w:val="00537683"/>
    <w:rsid w:val="005C575F"/>
    <w:rsid w:val="00AD7BC0"/>
    <w:rsid w:val="00AF79B2"/>
    <w:rsid w:val="00CE45D0"/>
    <w:rsid w:val="00DD7A7A"/>
    <w:rsid w:val="00F70924"/>
    <w:rsid w:val="00F90577"/>
    <w:rsid w:val="00FC6703"/>
    <w:rsid w:val="0120D59A"/>
    <w:rsid w:val="04D09690"/>
    <w:rsid w:val="0700CE10"/>
    <w:rsid w:val="08B1B339"/>
    <w:rsid w:val="0BE19F1E"/>
    <w:rsid w:val="0C01F0F2"/>
    <w:rsid w:val="0C3C0A69"/>
    <w:rsid w:val="0D5A6C07"/>
    <w:rsid w:val="0D64EA83"/>
    <w:rsid w:val="0E1607BB"/>
    <w:rsid w:val="0EEDD3D8"/>
    <w:rsid w:val="1072B85A"/>
    <w:rsid w:val="10ACDD6A"/>
    <w:rsid w:val="13134B6D"/>
    <w:rsid w:val="152F2DBE"/>
    <w:rsid w:val="166DCE9D"/>
    <w:rsid w:val="1733F636"/>
    <w:rsid w:val="1B3D3446"/>
    <w:rsid w:val="1C9445AB"/>
    <w:rsid w:val="207F74CF"/>
    <w:rsid w:val="20F8FA62"/>
    <w:rsid w:val="21EFBB7A"/>
    <w:rsid w:val="21F441E6"/>
    <w:rsid w:val="2683EBF1"/>
    <w:rsid w:val="299616C3"/>
    <w:rsid w:val="29BA149B"/>
    <w:rsid w:val="2B249F0A"/>
    <w:rsid w:val="2C123B43"/>
    <w:rsid w:val="2EFAE8A2"/>
    <w:rsid w:val="306E64C0"/>
    <w:rsid w:val="306F41A5"/>
    <w:rsid w:val="33D6A317"/>
    <w:rsid w:val="3491E925"/>
    <w:rsid w:val="35409D2C"/>
    <w:rsid w:val="36A08BCC"/>
    <w:rsid w:val="3913D9D2"/>
    <w:rsid w:val="3941E7BA"/>
    <w:rsid w:val="3A15CA9A"/>
    <w:rsid w:val="3A58D49C"/>
    <w:rsid w:val="3A8FE52E"/>
    <w:rsid w:val="3B100C3F"/>
    <w:rsid w:val="3FEAF3A2"/>
    <w:rsid w:val="418D4731"/>
    <w:rsid w:val="47DB2AAA"/>
    <w:rsid w:val="49ED0981"/>
    <w:rsid w:val="4B433D72"/>
    <w:rsid w:val="4F91D5B3"/>
    <w:rsid w:val="4FDF3F11"/>
    <w:rsid w:val="51875842"/>
    <w:rsid w:val="52C61703"/>
    <w:rsid w:val="53F13A51"/>
    <w:rsid w:val="572B3DD4"/>
    <w:rsid w:val="57994CE3"/>
    <w:rsid w:val="58A88B6A"/>
    <w:rsid w:val="59DE1F56"/>
    <w:rsid w:val="5AD7DAE4"/>
    <w:rsid w:val="5C2A290E"/>
    <w:rsid w:val="5DC77B05"/>
    <w:rsid w:val="5E7F292F"/>
    <w:rsid w:val="5EEE5117"/>
    <w:rsid w:val="60182CDF"/>
    <w:rsid w:val="6752C211"/>
    <w:rsid w:val="679A7C32"/>
    <w:rsid w:val="6A623D12"/>
    <w:rsid w:val="6D303787"/>
    <w:rsid w:val="70615DCF"/>
    <w:rsid w:val="71DA60ED"/>
    <w:rsid w:val="72CC7621"/>
    <w:rsid w:val="76C147C8"/>
    <w:rsid w:val="7A08C716"/>
    <w:rsid w:val="7B10CF3D"/>
    <w:rsid w:val="7BE17EBC"/>
    <w:rsid w:val="7C93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0CF3D"/>
  <w15:chartTrackingRefBased/>
  <w15:docId w15:val="{AA666383-904E-460C-B008-F27BA14D60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F9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2D53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2F2D53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375F9F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CommentReference">
    <w:name w:val="Comment Reference"/>
    <w:basedOn w:val="DefaultParagraphFont"/>
    <w:uiPriority w:val="99"/>
    <w:semiHidden/>
    <w:unhideWhenUsed/>
    <w:rsid w:val="00F70924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F7092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70924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7092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7092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092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7092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C346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3463"/>
  </w:style>
  <w:style w:type="paragraph" w:styleId="Footer">
    <w:name w:val="footer"/>
    <w:basedOn w:val="Normal"/>
    <w:link w:val="FooterChar"/>
    <w:uiPriority w:val="99"/>
    <w:unhideWhenUsed/>
    <w:rsid w:val="000C346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3463"/>
  </w:style>
  <w:style w:type="paragraph" w:styleId="Bullet" w:customStyle="1">
    <w:name w:val="Bullet"/>
    <w:basedOn w:val="Normal"/>
    <w:link w:val="BulletChar"/>
    <w:qFormat/>
    <w:rsid w:val="00DD7A7A"/>
    <w:pPr>
      <w:numPr>
        <w:numId w:val="9"/>
      </w:numPr>
      <w:spacing w:line="278" w:lineRule="auto"/>
      <w:contextualSpacing/>
    </w:pPr>
  </w:style>
  <w:style w:type="character" w:styleId="BulletChar" w:customStyle="1">
    <w:name w:val="Bullet Char"/>
    <w:basedOn w:val="DefaultParagraphFont"/>
    <w:link w:val="Bullet"/>
    <w:rsid w:val="00DD7A7A"/>
  </w:style>
  <w:style w:type="character" w:styleId="Hyperlink">
    <w:uiPriority w:val="99"/>
    <w:name w:val="Hyperlink"/>
    <w:basedOn w:val="DefaultParagraphFont"/>
    <w:unhideWhenUsed/>
    <w:rsid w:val="29BA149B"/>
    <w:rPr>
      <w:color w:val="403C6F" w:themeColor="accent1" w:themeTint="FF" w:themeShade="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E5F7958D-8C63-47BA-920D-E2BEB9D3E77E}">
    <t:Anchor>
      <t:Comment id="2049330754"/>
    </t:Anchor>
    <t:History>
      <t:Event id="{2ABD950E-D393-4F6D-828A-40924FA61DB7}" time="2026-05-11T04:39:05.664Z">
        <t:Attribution userId="S::tbancroft@lucyrx.com::dbd0f366-e797-4616-95ea-1557eda43282" userProvider="AD" userName="Tricia Bancroft"/>
        <t:Anchor>
          <t:Comment id="2049330754"/>
        </t:Anchor>
        <t:Create/>
      </t:Event>
      <t:Event id="{41D24825-3980-4929-9635-E62A6033702D}" time="2026-05-11T04:39:05.664Z">
        <t:Attribution userId="S::tbancroft@lucyrx.com::dbd0f366-e797-4616-95ea-1557eda43282" userProvider="AD" userName="Tricia Bancroft"/>
        <t:Anchor>
          <t:Comment id="2049330754"/>
        </t:Anchor>
        <t:Assign userId="S::kwerning@lucyrx.com::6954392a-35a8-4b4c-891f-ef9b466d3bd1" userProvider="AD" userName="Kally Werning"/>
      </t:Event>
      <t:Event id="{37D9552B-C84A-4AAB-B39F-0065A7B0A432}" time="2026-05-11T04:39:05.664Z">
        <t:Attribution userId="S::tbancroft@lucyrx.com::dbd0f366-e797-4616-95ea-1557eda43282" userProvider="AD" userName="Tricia Bancroft"/>
        <t:Anchor>
          <t:Comment id="2049330754"/>
        </t:Anchor>
        <t:SetTitle title="@Kally Werning these are good to go as well. Just fill in the CTA details.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LucyRx 2025">
  <a:themeElements>
    <a:clrScheme name="LucyRx Office">
      <a:dk1>
        <a:srgbClr val="333333"/>
      </a:dk1>
      <a:lt1>
        <a:srgbClr val="FFFFFF"/>
      </a:lt1>
      <a:dk2>
        <a:srgbClr val="403C6F"/>
      </a:dk2>
      <a:lt2>
        <a:srgbClr val="F1EDDB"/>
      </a:lt2>
      <a:accent1>
        <a:srgbClr val="403C6F"/>
      </a:accent1>
      <a:accent2>
        <a:srgbClr val="7763AB"/>
      </a:accent2>
      <a:accent3>
        <a:srgbClr val="FE8483"/>
      </a:accent3>
      <a:accent4>
        <a:srgbClr val="C6AEF8"/>
      </a:accent4>
      <a:accent5>
        <a:srgbClr val="F1EDDB"/>
      </a:accent5>
      <a:accent6>
        <a:srgbClr val="FFC500"/>
      </a:accent6>
      <a:hlink>
        <a:srgbClr val="403C6F"/>
      </a:hlink>
      <a:folHlink>
        <a:srgbClr val="716B51"/>
      </a:folHlink>
    </a:clrScheme>
    <a:fontScheme name="Aptos Serif Headline">
      <a:majorFont>
        <a:latin typeface="Aptos Serif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2000" dirty="0" err="1" smtClean="0"/>
        </a:defPPr>
      </a:lstStyle>
    </a:txDef>
  </a:objectDefaults>
  <a:extraClrSchemeLst/>
  <a:custClrLst>
    <a:custClr name="Dark Denim 1">
      <a:srgbClr val="403C6F"/>
    </a:custClr>
    <a:custClr name="Dark Denim 2">
      <a:srgbClr val="6E6D92"/>
    </a:custClr>
    <a:custClr name="Dark Denim 3">
      <a:srgbClr val="9F9DB6"/>
    </a:custClr>
    <a:custClr name="Dark Denim 4">
      <a:srgbClr val="CFCEDA"/>
    </a:custClr>
    <a:custClr name="Blank">
      <a:srgbClr val="FFFFFF"/>
    </a:custClr>
    <a:custClr name="Purple 1">
      <a:srgbClr val="8D5DF1"/>
    </a:custClr>
    <a:custClr name="Purple 2">
      <a:srgbClr val="968ABD"/>
    </a:custClr>
    <a:custClr name="Purple 3">
      <a:srgbClr val="B9B1D3"/>
    </a:custClr>
    <a:custClr name="Purple 4">
      <a:srgbClr val="DCD8E9"/>
    </a:custClr>
    <a:custClr name="Blank">
      <a:srgbClr val="FFFFFF"/>
    </a:custClr>
    <a:custClr name="Lavender 1">
      <a:srgbClr val="7763AB"/>
    </a:custClr>
    <a:custClr name="Lavender 2">
      <a:srgbClr val="9A86BF"/>
    </a:custClr>
    <a:custClr name="Lavender 3">
      <a:srgbClr val="C0ADD4"/>
    </a:custClr>
    <a:custClr name="Lavender 4">
      <a:srgbClr val="E2D4E9"/>
    </a:custClr>
    <a:custClr name="Blank">
      <a:srgbClr val="FFFFFF"/>
    </a:custClr>
    <a:custClr name="Peach 1">
      <a:srgbClr val="F15B59"/>
    </a:custClr>
    <a:custClr name="Peach 2">
      <a:srgbClr val="FE8483"/>
    </a:custClr>
    <a:custClr name="Peach 3">
      <a:srgbClr val="EBA5A4"/>
    </a:custClr>
    <a:custClr name="Peach 4">
      <a:srgbClr val="F2C3C2"/>
    </a:custClr>
    <a:custClr name="Blank">
      <a:srgbClr val="FFFFFF"/>
    </a:custClr>
    <a:custClr name="Sun 1">
      <a:srgbClr val="FFC500"/>
    </a:custClr>
    <a:custClr name="Sun 2">
      <a:srgbClr val="F9D975"/>
    </a:custClr>
    <a:custClr name="Sun 3">
      <a:srgbClr val="FBE6A2"/>
    </a:custClr>
    <a:custClr name="Sun 4">
      <a:srgbClr val="FDF2D1"/>
    </a:custClr>
    <a:custClr name="Blank">
      <a:srgbClr val="FFFFFF"/>
    </a:custClr>
    <a:custClr name="Cream 1">
      <a:srgbClr val="F1EDDB"/>
    </a:custClr>
    <a:custClr name="Cream 2">
      <a:srgbClr val="E4E0CE"/>
    </a:custClr>
    <a:custClr name="Cream 3">
      <a:srgbClr val="DAD7C6"/>
    </a:custClr>
    <a:custClr name="Cream 4">
      <a:srgbClr val="D0CEBE"/>
    </a:custClr>
    <a:custClr name="Blank">
      <a:srgbClr val="FFFFFF"/>
    </a:custClr>
    <a:custClr name="Grayscale 1">
      <a:srgbClr val="000000"/>
    </a:custClr>
    <a:custClr name="Grayscale 2">
      <a:srgbClr val="404040"/>
    </a:custClr>
    <a:custClr name="Grayscale 3">
      <a:srgbClr val="808080"/>
    </a:custClr>
    <a:custClr name="Grayscale 4">
      <a:srgbClr val="BFBFB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LucyRx 2025" id="{579BE98E-4876-49CD-A8B3-4B4CBBBDF0D3}" vid="{4D831A6F-FD3E-4224-B6F4-01EE4683A6B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3BCB28F3E7F44AA4001BFD5424689" ma:contentTypeVersion="17" ma:contentTypeDescription="Create a new document." ma:contentTypeScope="" ma:versionID="6fbf58ee5117929948c65831bca41c43">
  <xsd:schema xmlns:xsd="http://www.w3.org/2001/XMLSchema" xmlns:xs="http://www.w3.org/2001/XMLSchema" xmlns:p="http://schemas.microsoft.com/office/2006/metadata/properties" xmlns:ns1="http://schemas.microsoft.com/sharepoint/v3" xmlns:ns2="2818385e-0081-43a9-b034-7e534d2f0f77" xmlns:ns3="82f033a0-338b-4b9e-adad-2f6103232d0f" targetNamespace="http://schemas.microsoft.com/office/2006/metadata/properties" ma:root="true" ma:fieldsID="75d21caad49b328fcd268fbe689e156b" ns1:_="" ns2:_="" ns3:_="">
    <xsd:import namespace="http://schemas.microsoft.com/sharepoint/v3"/>
    <xsd:import namespace="2818385e-0081-43a9-b034-7e534d2f0f77"/>
    <xsd:import namespace="82f033a0-338b-4b9e-adad-2f6103232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8385e-0081-43a9-b034-7e534d2f0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b3c7369-74b7-4696-88ff-d87fc6a8ac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033a0-338b-4b9e-adad-2f6103232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d447d1b-15a0-484c-a932-e6dab1299a89}" ma:internalName="TaxCatchAll" ma:showField="CatchAllData" ma:web="82f033a0-338b-4b9e-adad-2f6103232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8385e-0081-43a9-b034-7e534d2f0f77">
      <Terms xmlns="http://schemas.microsoft.com/office/infopath/2007/PartnerControls"/>
    </lcf76f155ced4ddcb4097134ff3c332f>
    <TaxCatchAll xmlns="82f033a0-338b-4b9e-adad-2f6103232d0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544B012-1A25-48F5-A2A8-0D5A0FCD3A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925D4-E346-4463-A35A-6E7AD2740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18385e-0081-43a9-b034-7e534d2f0f77"/>
    <ds:schemaRef ds:uri="82f033a0-338b-4b9e-adad-2f6103232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4E771-1864-41FD-8B93-F9C75B90D50A}">
  <ds:schemaRefs>
    <ds:schemaRef ds:uri="http://schemas.microsoft.com/office/2006/metadata/properties"/>
    <ds:schemaRef ds:uri="http://schemas.microsoft.com/office/infopath/2007/PartnerControls"/>
    <ds:schemaRef ds:uri="2818385e-0081-43a9-b034-7e534d2f0f77"/>
    <ds:schemaRef ds:uri="82f033a0-338b-4b9e-adad-2f6103232d0f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Kally Werning</dc:creator>
  <cp:keywords/>
  <dc:description/>
  <cp:lastModifiedBy>Kally Werning</cp:lastModifiedBy>
  <cp:revision>13</cp:revision>
  <dcterms:created xsi:type="dcterms:W3CDTF">2026-03-24T18:58:00Z</dcterms:created>
  <dcterms:modified xsi:type="dcterms:W3CDTF">2026-07-02T15:54:32Z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0x0101007D93BCB28F3E7F44AA4001BFD5424689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